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Default Extension="sigs" ContentType="application/vnd.openxmlformats-package.digital-signature-origin"/>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22" w:firstLine="0"/>
        <w:jc w:val="left"/>
        <w:rPr>
          <w:sz w:val="20"/>
        </w:rPr>
      </w:pPr>
      <w:r>
        <w:rPr>
          <w:sz w:val="20"/>
        </w:rPr>
        <w:drawing>
          <wp:inline distT="0" distB="0" distL="0" distR="0">
            <wp:extent cx="6016874" cy="216979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16874" cy="2169795"/>
                    </a:xfrm>
                    <a:prstGeom prst="rect">
                      <a:avLst/>
                    </a:prstGeom>
                  </pic:spPr>
                </pic:pic>
              </a:graphicData>
            </a:graphic>
          </wp:inline>
        </w:drawing>
      </w:r>
      <w:r>
        <w:rPr>
          <w:sz w:val="20"/>
        </w:rPr>
      </w:r>
    </w:p>
    <w:p>
      <w:pPr>
        <w:pStyle w:val="BodyText"/>
        <w:spacing w:before="8"/>
        <w:ind w:left="0" w:firstLine="0"/>
        <w:jc w:val="left"/>
        <w:rPr>
          <w:sz w:val="24"/>
        </w:rPr>
      </w:pPr>
    </w:p>
    <w:p>
      <w:pPr>
        <w:pStyle w:val="Heading1"/>
        <w:spacing w:line="322" w:lineRule="exact" w:before="89"/>
        <w:ind w:right="895"/>
        <w:jc w:val="center"/>
      </w:pPr>
      <w:r>
        <w:rPr/>
        <w:t>Порядок</w:t>
      </w:r>
    </w:p>
    <w:p>
      <w:pPr>
        <w:spacing w:before="0"/>
        <w:ind w:left="877" w:right="895" w:firstLine="0"/>
        <w:jc w:val="center"/>
        <w:rPr>
          <w:b/>
          <w:sz w:val="28"/>
        </w:rPr>
      </w:pPr>
      <w:r>
        <w:rPr>
          <w:b/>
          <w:sz w:val="28"/>
        </w:rPr>
        <w:t>оформления возникновения, приостановления</w:t>
      </w:r>
    </w:p>
    <w:p>
      <w:pPr>
        <w:spacing w:line="242" w:lineRule="auto" w:before="0"/>
        <w:ind w:left="878" w:right="895" w:firstLine="0"/>
        <w:jc w:val="center"/>
        <w:rPr>
          <w:b/>
          <w:sz w:val="28"/>
        </w:rPr>
      </w:pPr>
      <w:r>
        <w:rPr>
          <w:b/>
          <w:sz w:val="28"/>
        </w:rPr>
        <w:t>и прекращения отношений между образовательной организацией и обучающимися и (или) родителями</w:t>
      </w:r>
    </w:p>
    <w:p>
      <w:pPr>
        <w:spacing w:line="317" w:lineRule="exact" w:before="0"/>
        <w:ind w:left="873" w:right="895" w:firstLine="0"/>
        <w:jc w:val="center"/>
        <w:rPr>
          <w:b/>
          <w:sz w:val="28"/>
        </w:rPr>
      </w:pPr>
      <w:r>
        <w:rPr>
          <w:b/>
          <w:sz w:val="28"/>
        </w:rPr>
        <w:t>(законными представителями) по всем формам обучения</w:t>
      </w:r>
    </w:p>
    <w:p>
      <w:pPr>
        <w:pStyle w:val="ListParagraph"/>
        <w:numPr>
          <w:ilvl w:val="0"/>
          <w:numId w:val="1"/>
        </w:numPr>
        <w:tabs>
          <w:tab w:pos="4011" w:val="left" w:leader="none"/>
        </w:tabs>
        <w:spacing w:line="318" w:lineRule="exact" w:before="0" w:after="0"/>
        <w:ind w:left="4010" w:right="0" w:hanging="250"/>
        <w:jc w:val="both"/>
        <w:rPr>
          <w:b/>
          <w:sz w:val="28"/>
        </w:rPr>
      </w:pPr>
      <w:r>
        <w:rPr>
          <w:b/>
          <w:sz w:val="28"/>
        </w:rPr>
        <w:t>Общие</w:t>
      </w:r>
      <w:r>
        <w:rPr>
          <w:b/>
          <w:spacing w:val="-1"/>
          <w:sz w:val="28"/>
        </w:rPr>
        <w:t> </w:t>
      </w:r>
      <w:r>
        <w:rPr>
          <w:b/>
          <w:sz w:val="28"/>
        </w:rPr>
        <w:t>положения</w:t>
      </w:r>
    </w:p>
    <w:p>
      <w:pPr>
        <w:pStyle w:val="ListParagraph"/>
        <w:numPr>
          <w:ilvl w:val="1"/>
          <w:numId w:val="2"/>
        </w:numPr>
        <w:tabs>
          <w:tab w:pos="1356" w:val="left" w:leader="none"/>
        </w:tabs>
        <w:spacing w:line="237" w:lineRule="auto" w:before="0" w:after="0"/>
        <w:ind w:left="100" w:right="114" w:firstLine="566"/>
        <w:jc w:val="both"/>
        <w:rPr>
          <w:sz w:val="28"/>
        </w:rPr>
      </w:pPr>
      <w:r>
        <w:rPr>
          <w:sz w:val="28"/>
        </w:rPr>
        <w:t>Нормативно-правовую основу настоящего Положения составляет Федеральный закон №273-ФЗ от 29.12.2012 «Об образовании в РФ» (ст. 53, 54, 57, 61).</w:t>
      </w:r>
    </w:p>
    <w:p>
      <w:pPr>
        <w:pStyle w:val="ListParagraph"/>
        <w:numPr>
          <w:ilvl w:val="1"/>
          <w:numId w:val="2"/>
        </w:numPr>
        <w:tabs>
          <w:tab w:pos="1331" w:val="left" w:leader="none"/>
        </w:tabs>
        <w:spacing w:line="237" w:lineRule="auto" w:before="7" w:after="0"/>
        <w:ind w:left="100" w:right="119" w:firstLine="540"/>
        <w:jc w:val="both"/>
        <w:rPr>
          <w:sz w:val="28"/>
        </w:rPr>
      </w:pPr>
      <w:r>
        <w:rPr>
          <w:sz w:val="28"/>
        </w:rPr>
        <w:t>Настоящий Порядок регламентирует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по всем формам обучения.</w:t>
      </w:r>
    </w:p>
    <w:p>
      <w:pPr>
        <w:pStyle w:val="ListParagraph"/>
        <w:numPr>
          <w:ilvl w:val="1"/>
          <w:numId w:val="2"/>
        </w:numPr>
        <w:tabs>
          <w:tab w:pos="1152" w:val="left" w:leader="none"/>
        </w:tabs>
        <w:spacing w:line="322" w:lineRule="exact" w:before="2" w:after="0"/>
        <w:ind w:left="1151" w:right="0" w:hanging="493"/>
        <w:jc w:val="both"/>
        <w:rPr>
          <w:sz w:val="28"/>
        </w:rPr>
      </w:pPr>
      <w:r>
        <w:rPr>
          <w:sz w:val="28"/>
        </w:rPr>
        <w:t>В настоящем Порядке используются следующие</w:t>
      </w:r>
      <w:r>
        <w:rPr>
          <w:spacing w:val="-5"/>
          <w:sz w:val="28"/>
        </w:rPr>
        <w:t> </w:t>
      </w:r>
      <w:r>
        <w:rPr>
          <w:sz w:val="28"/>
        </w:rPr>
        <w:t>определения:</w:t>
      </w:r>
    </w:p>
    <w:p>
      <w:pPr>
        <w:spacing w:line="242" w:lineRule="auto" w:before="0"/>
        <w:ind w:left="100" w:right="136" w:firstLine="540"/>
        <w:jc w:val="both"/>
        <w:rPr>
          <w:sz w:val="28"/>
        </w:rPr>
      </w:pPr>
      <w:r>
        <w:rPr>
          <w:b/>
          <w:sz w:val="28"/>
        </w:rPr>
        <w:t>образовательные отношения </w:t>
      </w:r>
      <w:r>
        <w:rPr>
          <w:sz w:val="28"/>
        </w:rPr>
        <w:t>- освоение обучающимися содержания образовательных программ;</w:t>
      </w:r>
    </w:p>
    <w:p>
      <w:pPr>
        <w:pStyle w:val="BodyText"/>
        <w:spacing w:line="237" w:lineRule="auto" w:before="5"/>
        <w:ind w:right="117"/>
      </w:pPr>
      <w:r>
        <w:rPr>
          <w:b/>
        </w:rPr>
        <w:t>участники образовательных отношений </w:t>
      </w:r>
      <w:r>
        <w:rPr/>
        <w:t>-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BodyText"/>
        <w:spacing w:line="237" w:lineRule="auto" w:before="14"/>
        <w:ind w:right="116"/>
      </w:pPr>
      <w:r>
        <w:rPr>
          <w:b/>
        </w:rPr>
        <w:t>образовательная организация </w:t>
      </w:r>
      <w:r>
        <w:rPr/>
        <w:t>-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spacing w:line="235" w:lineRule="auto" w:before="14"/>
        <w:ind w:left="100" w:right="117" w:firstLine="540"/>
        <w:jc w:val="both"/>
        <w:rPr>
          <w:sz w:val="28"/>
        </w:rPr>
      </w:pPr>
      <w:r>
        <w:rPr>
          <w:b/>
          <w:sz w:val="28"/>
        </w:rPr>
        <w:t>образовательная деятельность </w:t>
      </w:r>
      <w:r>
        <w:rPr>
          <w:sz w:val="28"/>
        </w:rPr>
        <w:t>- деятельность по реализации образовательных программ.</w:t>
      </w:r>
    </w:p>
    <w:p>
      <w:pPr>
        <w:pStyle w:val="Heading1"/>
        <w:numPr>
          <w:ilvl w:val="0"/>
          <w:numId w:val="1"/>
        </w:numPr>
        <w:tabs>
          <w:tab w:pos="2643" w:val="left" w:leader="none"/>
        </w:tabs>
        <w:spacing w:line="319" w:lineRule="exact" w:before="5" w:after="0"/>
        <w:ind w:left="2642" w:right="0" w:hanging="361"/>
        <w:jc w:val="both"/>
      </w:pPr>
      <w:r>
        <w:rPr/>
        <w:t>Возникновение образовательных</w:t>
      </w:r>
      <w:r>
        <w:rPr>
          <w:spacing w:val="-1"/>
        </w:rPr>
        <w:t> </w:t>
      </w:r>
      <w:r>
        <w:rPr/>
        <w:t>отношений</w:t>
      </w:r>
    </w:p>
    <w:p>
      <w:pPr>
        <w:pStyle w:val="ListParagraph"/>
        <w:numPr>
          <w:ilvl w:val="1"/>
          <w:numId w:val="3"/>
        </w:numPr>
        <w:tabs>
          <w:tab w:pos="659" w:val="left" w:leader="none"/>
          <w:tab w:pos="660" w:val="left" w:leader="none"/>
          <w:tab w:pos="2381" w:val="left" w:leader="none"/>
          <w:tab w:pos="4421" w:val="left" w:leader="none"/>
          <w:tab w:pos="6702" w:val="left" w:leader="none"/>
          <w:tab w:pos="8303" w:val="left" w:leader="none"/>
        </w:tabs>
        <w:spacing w:line="319" w:lineRule="exact" w:before="0" w:after="0"/>
        <w:ind w:left="1319" w:right="180" w:hanging="1320"/>
        <w:jc w:val="right"/>
        <w:rPr>
          <w:sz w:val="27"/>
        </w:rPr>
      </w:pPr>
      <w:r>
        <w:rPr>
          <w:sz w:val="28"/>
        </w:rPr>
        <w:t>Основанием</w:t>
        <w:tab/>
        <w:t>возникновения</w:t>
        <w:tab/>
      </w:r>
      <w:r>
        <w:rPr>
          <w:spacing w:val="-1"/>
          <w:sz w:val="28"/>
        </w:rPr>
        <w:t>образовательных</w:t>
        <w:tab/>
      </w:r>
      <w:r>
        <w:rPr>
          <w:sz w:val="28"/>
        </w:rPr>
        <w:t>отношений</w:t>
        <w:tab/>
      </w:r>
      <w:r>
        <w:rPr>
          <w:sz w:val="27"/>
        </w:rPr>
        <w:t>является</w:t>
      </w:r>
    </w:p>
    <w:p>
      <w:pPr>
        <w:pStyle w:val="BodyText"/>
        <w:tabs>
          <w:tab w:pos="2660" w:val="left" w:leader="none"/>
          <w:tab w:pos="3480" w:val="left" w:leader="none"/>
          <w:tab w:pos="4820" w:val="left" w:leader="none"/>
          <w:tab w:pos="6342" w:val="left" w:leader="none"/>
          <w:tab w:pos="8322" w:val="left" w:leader="none"/>
        </w:tabs>
        <w:ind w:left="0" w:right="140" w:firstLine="0"/>
        <w:jc w:val="right"/>
      </w:pPr>
      <w:r>
        <w:rPr/>
        <w:t>распорядительный</w:t>
        <w:tab/>
        <w:t>акт</w:t>
        <w:tab/>
        <w:t>(приказ</w:t>
        <w:tab/>
        <w:t>о приеме</w:t>
        <w:tab/>
        <w:t>(зачислении)</w:t>
        <w:tab/>
      </w:r>
      <w:r>
        <w:rPr>
          <w:spacing w:val="-1"/>
        </w:rPr>
        <w:t>организации,</w:t>
      </w:r>
    </w:p>
    <w:p>
      <w:pPr>
        <w:spacing w:after="0"/>
        <w:jc w:val="right"/>
        <w:sectPr>
          <w:type w:val="continuous"/>
          <w:pgSz w:w="11900" w:h="16840"/>
          <w:pgMar w:top="1220" w:bottom="280" w:left="1040" w:right="720"/>
        </w:sectPr>
      </w:pPr>
    </w:p>
    <w:p>
      <w:pPr>
        <w:pStyle w:val="BodyText"/>
        <w:spacing w:line="235" w:lineRule="auto" w:before="69"/>
        <w:ind w:right="121" w:firstLine="0"/>
      </w:pPr>
      <w:r>
        <w:rPr/>
        <w:t>осуществляющей образовательную деятельность, о приеме лица на обучение в эту организацию.</w:t>
      </w:r>
    </w:p>
    <w:p>
      <w:pPr>
        <w:pStyle w:val="ListParagraph"/>
        <w:numPr>
          <w:ilvl w:val="1"/>
          <w:numId w:val="3"/>
        </w:numPr>
        <w:tabs>
          <w:tab w:pos="1298" w:val="left" w:leader="none"/>
        </w:tabs>
        <w:spacing w:line="235" w:lineRule="auto" w:before="12" w:after="0"/>
        <w:ind w:left="100" w:right="121" w:firstLine="566"/>
        <w:jc w:val="both"/>
        <w:rPr>
          <w:sz w:val="28"/>
        </w:rPr>
      </w:pPr>
      <w:r>
        <w:rPr>
          <w:sz w:val="28"/>
        </w:rPr>
        <w:t>Изданию распорядительного акта (приказа о приеме (зачислении) предшествует заключение договора об</w:t>
      </w:r>
      <w:r>
        <w:rPr>
          <w:spacing w:val="-6"/>
          <w:sz w:val="28"/>
        </w:rPr>
        <w:t> </w:t>
      </w:r>
      <w:r>
        <w:rPr>
          <w:sz w:val="28"/>
        </w:rPr>
        <w:t>образовании.</w:t>
      </w:r>
    </w:p>
    <w:p>
      <w:pPr>
        <w:pStyle w:val="ListParagraph"/>
        <w:numPr>
          <w:ilvl w:val="1"/>
          <w:numId w:val="3"/>
        </w:numPr>
        <w:tabs>
          <w:tab w:pos="1593" w:val="left" w:leader="none"/>
        </w:tabs>
        <w:spacing w:line="237" w:lineRule="auto" w:before="17" w:after="0"/>
        <w:ind w:left="100" w:right="117" w:firstLine="540"/>
        <w:jc w:val="both"/>
        <w:rPr>
          <w:sz w:val="28"/>
        </w:rPr>
      </w:pPr>
      <w:r>
        <w:rPr>
          <w:sz w:val="28"/>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w:t>
      </w:r>
    </w:p>
    <w:p>
      <w:pPr>
        <w:pStyle w:val="Heading1"/>
        <w:numPr>
          <w:ilvl w:val="0"/>
          <w:numId w:val="1"/>
        </w:numPr>
        <w:tabs>
          <w:tab w:pos="4020" w:val="left" w:leader="none"/>
        </w:tabs>
        <w:spacing w:line="316" w:lineRule="exact" w:before="7" w:after="0"/>
        <w:ind w:left="4019" w:right="0" w:hanging="468"/>
        <w:jc w:val="both"/>
      </w:pPr>
      <w:r>
        <w:rPr/>
        <w:t>Договор об</w:t>
      </w:r>
      <w:r>
        <w:rPr>
          <w:spacing w:val="-7"/>
        </w:rPr>
        <w:t> </w:t>
      </w:r>
      <w:r>
        <w:rPr/>
        <w:t>образовании</w:t>
      </w:r>
    </w:p>
    <w:p>
      <w:pPr>
        <w:pStyle w:val="ListParagraph"/>
        <w:numPr>
          <w:ilvl w:val="1"/>
          <w:numId w:val="4"/>
        </w:numPr>
        <w:tabs>
          <w:tab w:pos="1235" w:val="left" w:leader="none"/>
        </w:tabs>
        <w:spacing w:line="235" w:lineRule="auto" w:before="0" w:after="0"/>
        <w:ind w:left="100" w:right="121" w:firstLine="540"/>
        <w:jc w:val="both"/>
        <w:rPr>
          <w:sz w:val="28"/>
        </w:rPr>
      </w:pPr>
      <w:r>
        <w:rPr>
          <w:sz w:val="28"/>
        </w:rPr>
        <w:t>Договор об образовании заключается в простой письменной форме между образовательной организацией и лицом, зачисляемым на обучение (родителями (законными представителями) несовершеннолетнего</w:t>
      </w:r>
      <w:r>
        <w:rPr>
          <w:spacing w:val="-7"/>
          <w:sz w:val="28"/>
        </w:rPr>
        <w:t> </w:t>
      </w:r>
      <w:r>
        <w:rPr>
          <w:sz w:val="28"/>
        </w:rPr>
        <w:t>лица);</w:t>
      </w:r>
    </w:p>
    <w:p>
      <w:pPr>
        <w:pStyle w:val="ListParagraph"/>
        <w:numPr>
          <w:ilvl w:val="1"/>
          <w:numId w:val="4"/>
        </w:numPr>
        <w:tabs>
          <w:tab w:pos="1344" w:val="left" w:leader="none"/>
        </w:tabs>
        <w:spacing w:line="237" w:lineRule="auto" w:before="20" w:after="0"/>
        <w:ind w:left="100" w:right="115" w:firstLine="540"/>
        <w:jc w:val="both"/>
        <w:rPr>
          <w:sz w:val="28"/>
        </w:rPr>
      </w:pPr>
      <w:r>
        <w:rPr>
          <w:sz w:val="28"/>
        </w:rPr>
        <w:t>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w:t>
      </w:r>
      <w:r>
        <w:rPr>
          <w:spacing w:val="-9"/>
          <w:sz w:val="28"/>
        </w:rPr>
        <w:t> </w:t>
      </w:r>
      <w:r>
        <w:rPr>
          <w:sz w:val="28"/>
        </w:rPr>
        <w:t>обучения).</w:t>
      </w:r>
    </w:p>
    <w:p>
      <w:pPr>
        <w:pStyle w:val="ListParagraph"/>
        <w:numPr>
          <w:ilvl w:val="1"/>
          <w:numId w:val="4"/>
        </w:numPr>
        <w:tabs>
          <w:tab w:pos="1171" w:val="left" w:leader="none"/>
        </w:tabs>
        <w:spacing w:line="235" w:lineRule="auto" w:before="15" w:after="0"/>
        <w:ind w:left="100" w:right="117" w:firstLine="540"/>
        <w:jc w:val="both"/>
        <w:rPr>
          <w:sz w:val="28"/>
        </w:rPr>
      </w:pPr>
      <w:r>
        <w:rPr>
          <w:sz w:val="28"/>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w:t>
      </w:r>
      <w:r>
        <w:rPr>
          <w:spacing w:val="-25"/>
          <w:sz w:val="28"/>
        </w:rPr>
        <w:t> </w:t>
      </w:r>
      <w:r>
        <w:rPr>
          <w:sz w:val="28"/>
        </w:rPr>
        <w:t>договора.</w:t>
      </w:r>
    </w:p>
    <w:p>
      <w:pPr>
        <w:pStyle w:val="ListParagraph"/>
        <w:numPr>
          <w:ilvl w:val="1"/>
          <w:numId w:val="4"/>
        </w:numPr>
        <w:tabs>
          <w:tab w:pos="1298" w:val="left" w:leader="none"/>
        </w:tabs>
        <w:spacing w:line="237" w:lineRule="auto" w:before="20" w:after="0"/>
        <w:ind w:left="100" w:right="114" w:firstLine="540"/>
        <w:jc w:val="both"/>
        <w:rPr>
          <w:sz w:val="28"/>
        </w:rPr>
      </w:pPr>
      <w:r>
        <w:rPr>
          <w:sz w:val="28"/>
        </w:rPr>
        <w:t>Договор об образовании не может содержать условия, которые ограничивают права лиц,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w:t>
      </w:r>
      <w:r>
        <w:rPr>
          <w:spacing w:val="-1"/>
          <w:sz w:val="28"/>
        </w:rPr>
        <w:t> </w:t>
      </w:r>
      <w:r>
        <w:rPr>
          <w:sz w:val="28"/>
        </w:rPr>
        <w:t>применению.</w:t>
      </w:r>
    </w:p>
    <w:p>
      <w:pPr>
        <w:pStyle w:val="ListParagraph"/>
        <w:numPr>
          <w:ilvl w:val="1"/>
          <w:numId w:val="4"/>
        </w:numPr>
        <w:tabs>
          <w:tab w:pos="1401" w:val="left" w:leader="none"/>
        </w:tabs>
        <w:spacing w:line="237" w:lineRule="auto" w:before="20" w:after="0"/>
        <w:ind w:left="100" w:right="116" w:firstLine="540"/>
        <w:jc w:val="both"/>
        <w:rPr>
          <w:sz w:val="28"/>
        </w:rPr>
      </w:pPr>
      <w:r>
        <w:rPr>
          <w:sz w:val="28"/>
        </w:rPr>
        <w:t>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Pr>
          <w:spacing w:val="-2"/>
          <w:sz w:val="28"/>
        </w:rPr>
        <w:t> </w:t>
      </w:r>
      <w:r>
        <w:rPr>
          <w:sz w:val="28"/>
        </w:rPr>
        <w:t>образования.</w:t>
      </w:r>
    </w:p>
    <w:p>
      <w:pPr>
        <w:pStyle w:val="Heading1"/>
        <w:numPr>
          <w:ilvl w:val="0"/>
          <w:numId w:val="1"/>
        </w:numPr>
        <w:tabs>
          <w:tab w:pos="2971" w:val="left" w:leader="none"/>
        </w:tabs>
        <w:spacing w:line="318" w:lineRule="exact" w:before="4" w:after="0"/>
        <w:ind w:left="2970" w:right="0" w:hanging="452"/>
        <w:jc w:val="both"/>
      </w:pPr>
      <w:r>
        <w:rPr/>
        <w:t>Изменение образовательных</w:t>
      </w:r>
      <w:r>
        <w:rPr>
          <w:spacing w:val="-4"/>
        </w:rPr>
        <w:t> </w:t>
      </w:r>
      <w:r>
        <w:rPr/>
        <w:t>отношений</w:t>
      </w:r>
    </w:p>
    <w:p>
      <w:pPr>
        <w:pStyle w:val="ListParagraph"/>
        <w:numPr>
          <w:ilvl w:val="1"/>
          <w:numId w:val="5"/>
        </w:numPr>
        <w:tabs>
          <w:tab w:pos="1199" w:val="left" w:leader="none"/>
        </w:tabs>
        <w:spacing w:line="237" w:lineRule="auto" w:before="0" w:after="0"/>
        <w:ind w:left="100" w:right="122" w:firstLine="540"/>
        <w:jc w:val="both"/>
        <w:rPr>
          <w:sz w:val="28"/>
        </w:rPr>
      </w:pPr>
      <w:r>
        <w:rPr>
          <w:sz w:val="28"/>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w:t>
      </w:r>
      <w:r>
        <w:rPr>
          <w:spacing w:val="-2"/>
          <w:sz w:val="28"/>
        </w:rPr>
        <w:t> </w:t>
      </w:r>
      <w:r>
        <w:rPr>
          <w:sz w:val="28"/>
        </w:rPr>
        <w:t>деятельность.</w:t>
      </w:r>
    </w:p>
    <w:p>
      <w:pPr>
        <w:pStyle w:val="ListParagraph"/>
        <w:numPr>
          <w:ilvl w:val="1"/>
          <w:numId w:val="5"/>
        </w:numPr>
        <w:tabs>
          <w:tab w:pos="1190" w:val="left" w:leader="none"/>
        </w:tabs>
        <w:spacing w:line="237" w:lineRule="auto" w:before="14" w:after="0"/>
        <w:ind w:left="100" w:right="121" w:firstLine="540"/>
        <w:jc w:val="both"/>
        <w:rPr>
          <w:sz w:val="28"/>
        </w:rPr>
      </w:pPr>
      <w:r>
        <w:rPr>
          <w:sz w:val="28"/>
        </w:rPr>
        <w:t>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w:t>
      </w:r>
      <w:r>
        <w:rPr>
          <w:spacing w:val="-15"/>
          <w:sz w:val="28"/>
        </w:rPr>
        <w:t> </w:t>
      </w:r>
      <w:r>
        <w:rPr>
          <w:sz w:val="28"/>
        </w:rPr>
        <w:t>инициативе</w:t>
      </w:r>
    </w:p>
    <w:p>
      <w:pPr>
        <w:spacing w:after="0" w:line="237" w:lineRule="auto"/>
        <w:jc w:val="both"/>
        <w:rPr>
          <w:sz w:val="28"/>
        </w:rPr>
        <w:sectPr>
          <w:pgSz w:w="11900" w:h="16840"/>
          <w:pgMar w:top="760" w:bottom="280" w:left="1040" w:right="720"/>
        </w:sectPr>
      </w:pPr>
    </w:p>
    <w:p>
      <w:pPr>
        <w:pStyle w:val="BodyText"/>
        <w:spacing w:before="59"/>
        <w:ind w:firstLine="0"/>
      </w:pPr>
      <w:r>
        <w:rPr/>
        <w:t>организации, осуществляющей образовательную деятельность.</w:t>
      </w:r>
    </w:p>
    <w:p>
      <w:pPr>
        <w:pStyle w:val="ListParagraph"/>
        <w:numPr>
          <w:ilvl w:val="1"/>
          <w:numId w:val="5"/>
        </w:numPr>
        <w:tabs>
          <w:tab w:pos="1296" w:val="left" w:leader="none"/>
        </w:tabs>
        <w:spacing w:line="237" w:lineRule="auto" w:before="12" w:after="0"/>
        <w:ind w:left="100" w:right="116" w:firstLine="540"/>
        <w:jc w:val="both"/>
        <w:rPr>
          <w:sz w:val="28"/>
        </w:rPr>
      </w:pPr>
      <w:r>
        <w:rPr>
          <w:sz w:val="28"/>
        </w:rPr>
        <w:t>Основанием для изменения образовательных отношений является распорядительный акт (приказ)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(приказ) издается на основании внесения соответствующих изменений в такой</w:t>
      </w:r>
      <w:r>
        <w:rPr>
          <w:spacing w:val="-2"/>
          <w:sz w:val="28"/>
        </w:rPr>
        <w:t> </w:t>
      </w:r>
      <w:r>
        <w:rPr>
          <w:sz w:val="28"/>
        </w:rPr>
        <w:t>договор.</w:t>
      </w:r>
    </w:p>
    <w:p>
      <w:pPr>
        <w:pStyle w:val="ListParagraph"/>
        <w:numPr>
          <w:ilvl w:val="1"/>
          <w:numId w:val="5"/>
        </w:numPr>
        <w:tabs>
          <w:tab w:pos="1593" w:val="left" w:leader="none"/>
        </w:tabs>
        <w:spacing w:line="237" w:lineRule="auto" w:before="20" w:after="0"/>
        <w:ind w:left="100" w:right="120" w:firstLine="540"/>
        <w:jc w:val="both"/>
        <w:rPr>
          <w:sz w:val="28"/>
        </w:rPr>
      </w:pPr>
      <w:r>
        <w:rPr>
          <w:sz w:val="28"/>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(приказа) или с иной указанной в нем</w:t>
      </w:r>
      <w:r>
        <w:rPr>
          <w:spacing w:val="-32"/>
          <w:sz w:val="28"/>
        </w:rPr>
        <w:t> </w:t>
      </w:r>
      <w:r>
        <w:rPr>
          <w:sz w:val="28"/>
        </w:rPr>
        <w:t>даты.</w:t>
      </w:r>
    </w:p>
    <w:p>
      <w:pPr>
        <w:pStyle w:val="Heading1"/>
        <w:numPr>
          <w:ilvl w:val="0"/>
          <w:numId w:val="1"/>
        </w:numPr>
        <w:tabs>
          <w:tab w:pos="2724" w:val="left" w:leader="none"/>
        </w:tabs>
        <w:spacing w:line="316" w:lineRule="exact" w:before="4" w:after="0"/>
        <w:ind w:left="2723" w:right="0" w:hanging="342"/>
        <w:jc w:val="both"/>
      </w:pPr>
      <w:r>
        <w:rPr/>
        <w:t>Прекращение образовательных</w:t>
      </w:r>
      <w:r>
        <w:rPr>
          <w:spacing w:val="-4"/>
        </w:rPr>
        <w:t> </w:t>
      </w:r>
      <w:r>
        <w:rPr/>
        <w:t>отношений</w:t>
      </w:r>
    </w:p>
    <w:p>
      <w:pPr>
        <w:pStyle w:val="ListParagraph"/>
        <w:numPr>
          <w:ilvl w:val="1"/>
          <w:numId w:val="6"/>
        </w:numPr>
        <w:tabs>
          <w:tab w:pos="1255" w:val="left" w:leader="none"/>
        </w:tabs>
        <w:spacing w:line="235" w:lineRule="auto" w:before="0" w:after="0"/>
        <w:ind w:left="100" w:right="139" w:firstLine="540"/>
        <w:jc w:val="both"/>
        <w:rPr>
          <w:sz w:val="28"/>
        </w:rPr>
      </w:pPr>
      <w:r>
        <w:rPr>
          <w:sz w:val="28"/>
        </w:rPr>
        <w:t>Образовательные отношения прекращаются в связи с отчислением обучающегося из образовательной</w:t>
      </w:r>
      <w:r>
        <w:rPr>
          <w:spacing w:val="-8"/>
          <w:sz w:val="28"/>
        </w:rPr>
        <w:t> </w:t>
      </w:r>
      <w:r>
        <w:rPr>
          <w:sz w:val="28"/>
        </w:rPr>
        <w:t>организации:</w:t>
      </w:r>
    </w:p>
    <w:p>
      <w:pPr>
        <w:pStyle w:val="ListParagraph"/>
        <w:numPr>
          <w:ilvl w:val="2"/>
          <w:numId w:val="6"/>
        </w:numPr>
        <w:tabs>
          <w:tab w:pos="1341" w:val="left" w:leader="none"/>
        </w:tabs>
        <w:spacing w:line="240" w:lineRule="auto" w:before="2" w:after="0"/>
        <w:ind w:left="1340" w:right="0" w:hanging="701"/>
        <w:jc w:val="both"/>
        <w:rPr>
          <w:sz w:val="28"/>
        </w:rPr>
      </w:pPr>
      <w:r>
        <w:rPr>
          <w:sz w:val="28"/>
        </w:rPr>
        <w:t>В связи с получением образования (завершением</w:t>
      </w:r>
      <w:r>
        <w:rPr>
          <w:spacing w:val="-12"/>
          <w:sz w:val="28"/>
        </w:rPr>
        <w:t> </w:t>
      </w:r>
      <w:r>
        <w:rPr>
          <w:sz w:val="28"/>
        </w:rPr>
        <w:t>обучения);</w:t>
      </w:r>
    </w:p>
    <w:p>
      <w:pPr>
        <w:pStyle w:val="ListParagraph"/>
        <w:numPr>
          <w:ilvl w:val="2"/>
          <w:numId w:val="6"/>
        </w:numPr>
        <w:tabs>
          <w:tab w:pos="1509" w:val="left" w:leader="none"/>
        </w:tabs>
        <w:spacing w:line="235" w:lineRule="auto" w:before="14" w:after="0"/>
        <w:ind w:left="100" w:right="124" w:firstLine="540"/>
        <w:jc w:val="both"/>
        <w:rPr>
          <w:sz w:val="28"/>
        </w:rPr>
      </w:pPr>
      <w:r>
        <w:rPr>
          <w:sz w:val="28"/>
        </w:rPr>
        <w:t>Досрочно по основаниям, установленным частью 2 статьи 61 Федерального закона «Об образовании в</w:t>
      </w:r>
      <w:r>
        <w:rPr>
          <w:spacing w:val="-4"/>
          <w:sz w:val="28"/>
        </w:rPr>
        <w:t> </w:t>
      </w:r>
      <w:r>
        <w:rPr>
          <w:sz w:val="28"/>
        </w:rPr>
        <w:t>РФ».</w:t>
      </w:r>
    </w:p>
    <w:p>
      <w:pPr>
        <w:pStyle w:val="ListParagraph"/>
        <w:numPr>
          <w:ilvl w:val="1"/>
          <w:numId w:val="6"/>
        </w:numPr>
        <w:tabs>
          <w:tab w:pos="1281" w:val="left" w:leader="none"/>
        </w:tabs>
        <w:spacing w:line="235" w:lineRule="auto" w:before="10" w:after="0"/>
        <w:ind w:left="100" w:right="123" w:firstLine="540"/>
        <w:jc w:val="both"/>
        <w:rPr>
          <w:sz w:val="28"/>
        </w:rPr>
      </w:pPr>
      <w:r>
        <w:rPr>
          <w:sz w:val="28"/>
        </w:rPr>
        <w:t>Образовательные отношения могут быть прекращены досрочно в следующих случаях:</w:t>
      </w:r>
    </w:p>
    <w:p>
      <w:pPr>
        <w:pStyle w:val="ListParagraph"/>
        <w:numPr>
          <w:ilvl w:val="2"/>
          <w:numId w:val="6"/>
        </w:numPr>
        <w:tabs>
          <w:tab w:pos="1665" w:val="left" w:leader="none"/>
        </w:tabs>
        <w:spacing w:line="237" w:lineRule="auto" w:before="12" w:after="0"/>
        <w:ind w:left="100" w:right="120" w:firstLine="540"/>
        <w:jc w:val="both"/>
        <w:rPr>
          <w:sz w:val="28"/>
        </w:rPr>
      </w:pPr>
      <w:r>
        <w:rPr>
          <w:sz w:val="28"/>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w:t>
      </w:r>
      <w:r>
        <w:rPr>
          <w:spacing w:val="-5"/>
          <w:sz w:val="28"/>
        </w:rPr>
        <w:t> </w:t>
      </w:r>
      <w:r>
        <w:rPr>
          <w:sz w:val="28"/>
        </w:rPr>
        <w:t>деятельность;</w:t>
      </w:r>
    </w:p>
    <w:p>
      <w:pPr>
        <w:pStyle w:val="ListParagraph"/>
        <w:numPr>
          <w:ilvl w:val="2"/>
          <w:numId w:val="6"/>
        </w:numPr>
        <w:tabs>
          <w:tab w:pos="1525" w:val="left" w:leader="none"/>
        </w:tabs>
        <w:spacing w:line="237" w:lineRule="auto" w:before="16" w:after="0"/>
        <w:ind w:left="100" w:right="113" w:firstLine="540"/>
        <w:jc w:val="both"/>
        <w:rPr>
          <w:sz w:val="28"/>
        </w:rPr>
      </w:pPr>
      <w:r>
        <w:rPr>
          <w:sz w:val="28"/>
        </w:rPr>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совершения обучающимся действий, грубо нарушающих ее устав, правила внутреннего распорядка, в случае невыполнения обучающимся обязанностей по добросовестному и ответственному освоению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r>
        <w:rPr>
          <w:spacing w:val="-8"/>
          <w:sz w:val="28"/>
        </w:rPr>
        <w:t> </w:t>
      </w:r>
      <w:r>
        <w:rPr>
          <w:sz w:val="28"/>
        </w:rPr>
        <w:t>организацию;</w:t>
      </w:r>
    </w:p>
    <w:p>
      <w:pPr>
        <w:pStyle w:val="ListParagraph"/>
        <w:numPr>
          <w:ilvl w:val="2"/>
          <w:numId w:val="6"/>
        </w:numPr>
        <w:tabs>
          <w:tab w:pos="1490" w:val="left" w:leader="none"/>
        </w:tabs>
        <w:spacing w:line="235" w:lineRule="auto" w:before="29" w:after="0"/>
        <w:ind w:left="100" w:right="119" w:firstLine="540"/>
        <w:jc w:val="both"/>
        <w:rPr>
          <w:sz w:val="28"/>
        </w:rPr>
      </w:pPr>
      <w:r>
        <w:rPr>
          <w:sz w:val="28"/>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w:t>
      </w:r>
      <w:r>
        <w:rPr>
          <w:spacing w:val="-14"/>
          <w:sz w:val="28"/>
        </w:rPr>
        <w:t> </w:t>
      </w:r>
      <w:r>
        <w:rPr>
          <w:sz w:val="28"/>
        </w:rPr>
        <w:t>в</w:t>
      </w:r>
    </w:p>
    <w:p>
      <w:pPr>
        <w:pStyle w:val="BodyText"/>
        <w:spacing w:line="235" w:lineRule="auto" w:before="21"/>
        <w:ind w:right="141" w:firstLine="0"/>
      </w:pPr>
      <w:r>
        <w:rPr/>
        <w:t>случае ликвидации организации, осуществляющей образовательную деятельность.</w:t>
      </w:r>
    </w:p>
    <w:p>
      <w:pPr>
        <w:pStyle w:val="ListParagraph"/>
        <w:numPr>
          <w:ilvl w:val="1"/>
          <w:numId w:val="6"/>
        </w:numPr>
        <w:tabs>
          <w:tab w:pos="1231" w:val="left" w:leader="none"/>
        </w:tabs>
        <w:spacing w:line="237" w:lineRule="auto" w:before="14" w:after="0"/>
        <w:ind w:left="100" w:right="115" w:firstLine="540"/>
        <w:jc w:val="both"/>
        <w:rPr>
          <w:sz w:val="28"/>
        </w:rPr>
      </w:pPr>
      <w:r>
        <w:rPr>
          <w:sz w:val="28"/>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установлено договором об</w:t>
      </w:r>
      <w:r>
        <w:rPr>
          <w:spacing w:val="-6"/>
          <w:sz w:val="28"/>
        </w:rPr>
        <w:t> </w:t>
      </w:r>
      <w:r>
        <w:rPr>
          <w:sz w:val="28"/>
        </w:rPr>
        <w:t>образовании.</w:t>
      </w:r>
    </w:p>
    <w:p>
      <w:pPr>
        <w:spacing w:after="0" w:line="237" w:lineRule="auto"/>
        <w:jc w:val="both"/>
        <w:rPr>
          <w:sz w:val="28"/>
        </w:rPr>
        <w:sectPr>
          <w:pgSz w:w="11900" w:h="16840"/>
          <w:pgMar w:top="760" w:bottom="280" w:left="1040" w:right="720"/>
        </w:sectPr>
      </w:pPr>
    </w:p>
    <w:p>
      <w:pPr>
        <w:pStyle w:val="ListParagraph"/>
        <w:numPr>
          <w:ilvl w:val="1"/>
          <w:numId w:val="6"/>
        </w:numPr>
        <w:tabs>
          <w:tab w:pos="1243" w:val="left" w:leader="none"/>
        </w:tabs>
        <w:spacing w:line="235" w:lineRule="auto" w:before="69" w:after="0"/>
        <w:ind w:left="100" w:right="115" w:firstLine="540"/>
        <w:jc w:val="both"/>
        <w:rPr>
          <w:sz w:val="28"/>
        </w:rPr>
      </w:pPr>
      <w:r>
        <w:rPr>
          <w:sz w:val="28"/>
        </w:rPr>
        <w:t>Основанием для прекращения образовательных отношений является распорядительный акт (приказ) организации, осуществляющей образовательную деятельность, об отчислении обучающегося из этой организации. Если</w:t>
      </w:r>
      <w:r>
        <w:rPr>
          <w:spacing w:val="-16"/>
          <w:sz w:val="28"/>
        </w:rPr>
        <w:t> </w:t>
      </w:r>
      <w:r>
        <w:rPr>
          <w:sz w:val="28"/>
        </w:rPr>
        <w:t>с</w:t>
      </w:r>
    </w:p>
    <w:p>
      <w:pPr>
        <w:pStyle w:val="BodyText"/>
        <w:spacing w:line="237" w:lineRule="auto" w:before="23"/>
        <w:ind w:right="118" w:firstLine="0"/>
      </w:pPr>
      <w:r>
        <w:rPr/>
        <w:t>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w:t>
      </w:r>
      <w:r>
        <w:rPr>
          <w:spacing w:val="-2"/>
        </w:rPr>
        <w:t> </w:t>
      </w:r>
      <w:r>
        <w:rPr/>
        <w:t>деятельность.</w:t>
      </w:r>
    </w:p>
    <w:p>
      <w:pPr>
        <w:pStyle w:val="ListParagraph"/>
        <w:numPr>
          <w:ilvl w:val="1"/>
          <w:numId w:val="6"/>
        </w:numPr>
        <w:tabs>
          <w:tab w:pos="1168" w:val="left" w:leader="none"/>
        </w:tabs>
        <w:spacing w:line="237" w:lineRule="auto" w:before="31" w:after="0"/>
        <w:ind w:left="100" w:right="114" w:firstLine="540"/>
        <w:jc w:val="both"/>
        <w:rPr>
          <w:sz w:val="28"/>
        </w:rPr>
      </w:pPr>
      <w:r>
        <w:rPr>
          <w:sz w:val="28"/>
        </w:rPr>
        <w:t>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(приказа) об отчислении обучающегося выдает лицу, отчисленному из этой организации, справку об обучении в соответствии с частью 12 статьи 60 Федерального закона «Об образовании в</w:t>
      </w:r>
      <w:r>
        <w:rPr>
          <w:spacing w:val="-10"/>
          <w:sz w:val="28"/>
        </w:rPr>
        <w:t> </w:t>
      </w:r>
      <w:r>
        <w:rPr>
          <w:sz w:val="28"/>
        </w:rPr>
        <w:t>РФ».</w:t>
      </w:r>
    </w:p>
    <w:sectPr>
      <w:pgSz w:w="11900" w:h="16840"/>
      <w:pgMar w:top="760" w:bottom="280" w:left="10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00" w:hanging="615"/>
        <w:jc w:val="left"/>
      </w:pPr>
      <w:rPr>
        <w:rFonts w:hint="default"/>
        <w:lang w:val="ru-RU" w:eastAsia="en-US" w:bidi="ar-SA"/>
      </w:rPr>
    </w:lvl>
    <w:lvl w:ilvl="1">
      <w:start w:val="1"/>
      <w:numFmt w:val="decimal"/>
      <w:lvlText w:val="%1.%2."/>
      <w:lvlJc w:val="left"/>
      <w:pPr>
        <w:ind w:left="100" w:hanging="615"/>
        <w:jc w:val="left"/>
      </w:pPr>
      <w:rPr>
        <w:rFonts w:hint="default" w:ascii="Times New Roman" w:hAnsi="Times New Roman" w:eastAsia="Times New Roman" w:cs="Times New Roman"/>
        <w:w w:val="100"/>
        <w:sz w:val="28"/>
        <w:szCs w:val="28"/>
        <w:lang w:val="ru-RU" w:eastAsia="en-US" w:bidi="ar-SA"/>
      </w:rPr>
    </w:lvl>
    <w:lvl w:ilvl="2">
      <w:start w:val="1"/>
      <w:numFmt w:val="decimal"/>
      <w:lvlText w:val="%1.%2.%3."/>
      <w:lvlJc w:val="left"/>
      <w:pPr>
        <w:ind w:left="1340" w:hanging="701"/>
        <w:jc w:val="left"/>
      </w:pPr>
      <w:rPr>
        <w:rFonts w:hint="default" w:ascii="Times New Roman" w:hAnsi="Times New Roman" w:eastAsia="Times New Roman" w:cs="Times New Roman"/>
        <w:spacing w:val="-3"/>
        <w:w w:val="100"/>
        <w:sz w:val="28"/>
        <w:szCs w:val="28"/>
        <w:lang w:val="ru-RU" w:eastAsia="en-US" w:bidi="ar-SA"/>
      </w:rPr>
    </w:lvl>
    <w:lvl w:ilvl="3">
      <w:start w:val="0"/>
      <w:numFmt w:val="bullet"/>
      <w:lvlText w:val="•"/>
      <w:lvlJc w:val="left"/>
      <w:pPr>
        <w:ind w:left="3295" w:hanging="701"/>
      </w:pPr>
      <w:rPr>
        <w:rFonts w:hint="default"/>
        <w:lang w:val="ru-RU" w:eastAsia="en-US" w:bidi="ar-SA"/>
      </w:rPr>
    </w:lvl>
    <w:lvl w:ilvl="4">
      <w:start w:val="0"/>
      <w:numFmt w:val="bullet"/>
      <w:lvlText w:val="•"/>
      <w:lvlJc w:val="left"/>
      <w:pPr>
        <w:ind w:left="4273" w:hanging="701"/>
      </w:pPr>
      <w:rPr>
        <w:rFonts w:hint="default"/>
        <w:lang w:val="ru-RU" w:eastAsia="en-US" w:bidi="ar-SA"/>
      </w:rPr>
    </w:lvl>
    <w:lvl w:ilvl="5">
      <w:start w:val="0"/>
      <w:numFmt w:val="bullet"/>
      <w:lvlText w:val="•"/>
      <w:lvlJc w:val="left"/>
      <w:pPr>
        <w:ind w:left="5250" w:hanging="701"/>
      </w:pPr>
      <w:rPr>
        <w:rFonts w:hint="default"/>
        <w:lang w:val="ru-RU" w:eastAsia="en-US" w:bidi="ar-SA"/>
      </w:rPr>
    </w:lvl>
    <w:lvl w:ilvl="6">
      <w:start w:val="0"/>
      <w:numFmt w:val="bullet"/>
      <w:lvlText w:val="•"/>
      <w:lvlJc w:val="left"/>
      <w:pPr>
        <w:ind w:left="6228" w:hanging="701"/>
      </w:pPr>
      <w:rPr>
        <w:rFonts w:hint="default"/>
        <w:lang w:val="ru-RU" w:eastAsia="en-US" w:bidi="ar-SA"/>
      </w:rPr>
    </w:lvl>
    <w:lvl w:ilvl="7">
      <w:start w:val="0"/>
      <w:numFmt w:val="bullet"/>
      <w:lvlText w:val="•"/>
      <w:lvlJc w:val="left"/>
      <w:pPr>
        <w:ind w:left="7206" w:hanging="701"/>
      </w:pPr>
      <w:rPr>
        <w:rFonts w:hint="default"/>
        <w:lang w:val="ru-RU" w:eastAsia="en-US" w:bidi="ar-SA"/>
      </w:rPr>
    </w:lvl>
    <w:lvl w:ilvl="8">
      <w:start w:val="0"/>
      <w:numFmt w:val="bullet"/>
      <w:lvlText w:val="•"/>
      <w:lvlJc w:val="left"/>
      <w:pPr>
        <w:ind w:left="8183" w:hanging="701"/>
      </w:pPr>
      <w:rPr>
        <w:rFonts w:hint="default"/>
        <w:lang w:val="ru-RU" w:eastAsia="en-US" w:bidi="ar-SA"/>
      </w:rPr>
    </w:lvl>
  </w:abstractNum>
  <w:abstractNum w:abstractNumId="4">
    <w:multiLevelType w:val="hybridMultilevel"/>
    <w:lvl w:ilvl="0">
      <w:start w:val="4"/>
      <w:numFmt w:val="decimal"/>
      <w:lvlText w:val="%1"/>
      <w:lvlJc w:val="left"/>
      <w:pPr>
        <w:ind w:left="100" w:hanging="559"/>
        <w:jc w:val="left"/>
      </w:pPr>
      <w:rPr>
        <w:rFonts w:hint="default"/>
        <w:lang w:val="ru-RU" w:eastAsia="en-US" w:bidi="ar-SA"/>
      </w:rPr>
    </w:lvl>
    <w:lvl w:ilvl="1">
      <w:start w:val="1"/>
      <w:numFmt w:val="decimal"/>
      <w:lvlText w:val="%1.%2."/>
      <w:lvlJc w:val="left"/>
      <w:pPr>
        <w:ind w:left="100" w:hanging="559"/>
        <w:jc w:val="left"/>
      </w:pPr>
      <w:rPr>
        <w:rFonts w:hint="default" w:ascii="Times New Roman" w:hAnsi="Times New Roman" w:eastAsia="Times New Roman" w:cs="Times New Roman"/>
        <w:w w:val="100"/>
        <w:sz w:val="28"/>
        <w:szCs w:val="28"/>
        <w:lang w:val="ru-RU" w:eastAsia="en-US" w:bidi="ar-SA"/>
      </w:rPr>
    </w:lvl>
    <w:lvl w:ilvl="2">
      <w:start w:val="0"/>
      <w:numFmt w:val="bullet"/>
      <w:lvlText w:val="•"/>
      <w:lvlJc w:val="left"/>
      <w:pPr>
        <w:ind w:left="2107" w:hanging="559"/>
      </w:pPr>
      <w:rPr>
        <w:rFonts w:hint="default"/>
        <w:lang w:val="ru-RU" w:eastAsia="en-US" w:bidi="ar-SA"/>
      </w:rPr>
    </w:lvl>
    <w:lvl w:ilvl="3">
      <w:start w:val="0"/>
      <w:numFmt w:val="bullet"/>
      <w:lvlText w:val="•"/>
      <w:lvlJc w:val="left"/>
      <w:pPr>
        <w:ind w:left="3111" w:hanging="559"/>
      </w:pPr>
      <w:rPr>
        <w:rFonts w:hint="default"/>
        <w:lang w:val="ru-RU" w:eastAsia="en-US" w:bidi="ar-SA"/>
      </w:rPr>
    </w:lvl>
    <w:lvl w:ilvl="4">
      <w:start w:val="0"/>
      <w:numFmt w:val="bullet"/>
      <w:lvlText w:val="•"/>
      <w:lvlJc w:val="left"/>
      <w:pPr>
        <w:ind w:left="4115" w:hanging="559"/>
      </w:pPr>
      <w:rPr>
        <w:rFonts w:hint="default"/>
        <w:lang w:val="ru-RU" w:eastAsia="en-US" w:bidi="ar-SA"/>
      </w:rPr>
    </w:lvl>
    <w:lvl w:ilvl="5">
      <w:start w:val="0"/>
      <w:numFmt w:val="bullet"/>
      <w:lvlText w:val="•"/>
      <w:lvlJc w:val="left"/>
      <w:pPr>
        <w:ind w:left="5119" w:hanging="559"/>
      </w:pPr>
      <w:rPr>
        <w:rFonts w:hint="default"/>
        <w:lang w:val="ru-RU" w:eastAsia="en-US" w:bidi="ar-SA"/>
      </w:rPr>
    </w:lvl>
    <w:lvl w:ilvl="6">
      <w:start w:val="0"/>
      <w:numFmt w:val="bullet"/>
      <w:lvlText w:val="•"/>
      <w:lvlJc w:val="left"/>
      <w:pPr>
        <w:ind w:left="6123" w:hanging="559"/>
      </w:pPr>
      <w:rPr>
        <w:rFonts w:hint="default"/>
        <w:lang w:val="ru-RU" w:eastAsia="en-US" w:bidi="ar-SA"/>
      </w:rPr>
    </w:lvl>
    <w:lvl w:ilvl="7">
      <w:start w:val="0"/>
      <w:numFmt w:val="bullet"/>
      <w:lvlText w:val="•"/>
      <w:lvlJc w:val="left"/>
      <w:pPr>
        <w:ind w:left="7127" w:hanging="559"/>
      </w:pPr>
      <w:rPr>
        <w:rFonts w:hint="default"/>
        <w:lang w:val="ru-RU" w:eastAsia="en-US" w:bidi="ar-SA"/>
      </w:rPr>
    </w:lvl>
    <w:lvl w:ilvl="8">
      <w:start w:val="0"/>
      <w:numFmt w:val="bullet"/>
      <w:lvlText w:val="•"/>
      <w:lvlJc w:val="left"/>
      <w:pPr>
        <w:ind w:left="8131" w:hanging="559"/>
      </w:pPr>
      <w:rPr>
        <w:rFonts w:hint="default"/>
        <w:lang w:val="ru-RU" w:eastAsia="en-US" w:bidi="ar-SA"/>
      </w:rPr>
    </w:lvl>
  </w:abstractNum>
  <w:abstractNum w:abstractNumId="3">
    <w:multiLevelType w:val="hybridMultilevel"/>
    <w:lvl w:ilvl="0">
      <w:start w:val="3"/>
      <w:numFmt w:val="decimal"/>
      <w:lvlText w:val="%1"/>
      <w:lvlJc w:val="left"/>
      <w:pPr>
        <w:ind w:left="100" w:hanging="595"/>
        <w:jc w:val="left"/>
      </w:pPr>
      <w:rPr>
        <w:rFonts w:hint="default"/>
        <w:lang w:val="ru-RU" w:eastAsia="en-US" w:bidi="ar-SA"/>
      </w:rPr>
    </w:lvl>
    <w:lvl w:ilvl="1">
      <w:start w:val="1"/>
      <w:numFmt w:val="decimal"/>
      <w:lvlText w:val="%1.%2."/>
      <w:lvlJc w:val="left"/>
      <w:pPr>
        <w:ind w:left="100" w:hanging="595"/>
        <w:jc w:val="left"/>
      </w:pPr>
      <w:rPr>
        <w:rFonts w:hint="default" w:ascii="Times New Roman" w:hAnsi="Times New Roman" w:eastAsia="Times New Roman" w:cs="Times New Roman"/>
        <w:w w:val="100"/>
        <w:sz w:val="28"/>
        <w:szCs w:val="28"/>
        <w:lang w:val="ru-RU" w:eastAsia="en-US" w:bidi="ar-SA"/>
      </w:rPr>
    </w:lvl>
    <w:lvl w:ilvl="2">
      <w:start w:val="0"/>
      <w:numFmt w:val="bullet"/>
      <w:lvlText w:val="•"/>
      <w:lvlJc w:val="left"/>
      <w:pPr>
        <w:ind w:left="2107" w:hanging="595"/>
      </w:pPr>
      <w:rPr>
        <w:rFonts w:hint="default"/>
        <w:lang w:val="ru-RU" w:eastAsia="en-US" w:bidi="ar-SA"/>
      </w:rPr>
    </w:lvl>
    <w:lvl w:ilvl="3">
      <w:start w:val="0"/>
      <w:numFmt w:val="bullet"/>
      <w:lvlText w:val="•"/>
      <w:lvlJc w:val="left"/>
      <w:pPr>
        <w:ind w:left="3111" w:hanging="595"/>
      </w:pPr>
      <w:rPr>
        <w:rFonts w:hint="default"/>
        <w:lang w:val="ru-RU" w:eastAsia="en-US" w:bidi="ar-SA"/>
      </w:rPr>
    </w:lvl>
    <w:lvl w:ilvl="4">
      <w:start w:val="0"/>
      <w:numFmt w:val="bullet"/>
      <w:lvlText w:val="•"/>
      <w:lvlJc w:val="left"/>
      <w:pPr>
        <w:ind w:left="4115" w:hanging="595"/>
      </w:pPr>
      <w:rPr>
        <w:rFonts w:hint="default"/>
        <w:lang w:val="ru-RU" w:eastAsia="en-US" w:bidi="ar-SA"/>
      </w:rPr>
    </w:lvl>
    <w:lvl w:ilvl="5">
      <w:start w:val="0"/>
      <w:numFmt w:val="bullet"/>
      <w:lvlText w:val="•"/>
      <w:lvlJc w:val="left"/>
      <w:pPr>
        <w:ind w:left="5119" w:hanging="595"/>
      </w:pPr>
      <w:rPr>
        <w:rFonts w:hint="default"/>
        <w:lang w:val="ru-RU" w:eastAsia="en-US" w:bidi="ar-SA"/>
      </w:rPr>
    </w:lvl>
    <w:lvl w:ilvl="6">
      <w:start w:val="0"/>
      <w:numFmt w:val="bullet"/>
      <w:lvlText w:val="•"/>
      <w:lvlJc w:val="left"/>
      <w:pPr>
        <w:ind w:left="6123" w:hanging="595"/>
      </w:pPr>
      <w:rPr>
        <w:rFonts w:hint="default"/>
        <w:lang w:val="ru-RU" w:eastAsia="en-US" w:bidi="ar-SA"/>
      </w:rPr>
    </w:lvl>
    <w:lvl w:ilvl="7">
      <w:start w:val="0"/>
      <w:numFmt w:val="bullet"/>
      <w:lvlText w:val="•"/>
      <w:lvlJc w:val="left"/>
      <w:pPr>
        <w:ind w:left="7127" w:hanging="595"/>
      </w:pPr>
      <w:rPr>
        <w:rFonts w:hint="default"/>
        <w:lang w:val="ru-RU" w:eastAsia="en-US" w:bidi="ar-SA"/>
      </w:rPr>
    </w:lvl>
    <w:lvl w:ilvl="8">
      <w:start w:val="0"/>
      <w:numFmt w:val="bullet"/>
      <w:lvlText w:val="•"/>
      <w:lvlJc w:val="left"/>
      <w:pPr>
        <w:ind w:left="8131" w:hanging="595"/>
      </w:pPr>
      <w:rPr>
        <w:rFonts w:hint="default"/>
        <w:lang w:val="ru-RU" w:eastAsia="en-US" w:bidi="ar-SA"/>
      </w:rPr>
    </w:lvl>
  </w:abstractNum>
  <w:abstractNum w:abstractNumId="2">
    <w:multiLevelType w:val="hybridMultilevel"/>
    <w:lvl w:ilvl="0">
      <w:start w:val="2"/>
      <w:numFmt w:val="decimal"/>
      <w:lvlText w:val="%1"/>
      <w:lvlJc w:val="left"/>
      <w:pPr>
        <w:ind w:left="1319" w:hanging="660"/>
        <w:jc w:val="left"/>
      </w:pPr>
      <w:rPr>
        <w:rFonts w:hint="default"/>
        <w:lang w:val="ru-RU" w:eastAsia="en-US" w:bidi="ar-SA"/>
      </w:rPr>
    </w:lvl>
    <w:lvl w:ilvl="1">
      <w:start w:val="1"/>
      <w:numFmt w:val="decimal"/>
      <w:lvlText w:val="%1.%2."/>
      <w:lvlJc w:val="left"/>
      <w:pPr>
        <w:ind w:left="1319" w:hanging="660"/>
        <w:jc w:val="left"/>
      </w:pPr>
      <w:rPr>
        <w:rFonts w:hint="default" w:ascii="Times New Roman" w:hAnsi="Times New Roman" w:eastAsia="Times New Roman" w:cs="Times New Roman"/>
        <w:w w:val="100"/>
        <w:sz w:val="28"/>
        <w:szCs w:val="28"/>
        <w:lang w:val="ru-RU" w:eastAsia="en-US" w:bidi="ar-SA"/>
      </w:rPr>
    </w:lvl>
    <w:lvl w:ilvl="2">
      <w:start w:val="0"/>
      <w:numFmt w:val="bullet"/>
      <w:lvlText w:val="•"/>
      <w:lvlJc w:val="left"/>
      <w:pPr>
        <w:ind w:left="3083" w:hanging="660"/>
      </w:pPr>
      <w:rPr>
        <w:rFonts w:hint="default"/>
        <w:lang w:val="ru-RU" w:eastAsia="en-US" w:bidi="ar-SA"/>
      </w:rPr>
    </w:lvl>
    <w:lvl w:ilvl="3">
      <w:start w:val="0"/>
      <w:numFmt w:val="bullet"/>
      <w:lvlText w:val="•"/>
      <w:lvlJc w:val="left"/>
      <w:pPr>
        <w:ind w:left="3965" w:hanging="660"/>
      </w:pPr>
      <w:rPr>
        <w:rFonts w:hint="default"/>
        <w:lang w:val="ru-RU" w:eastAsia="en-US" w:bidi="ar-SA"/>
      </w:rPr>
    </w:lvl>
    <w:lvl w:ilvl="4">
      <w:start w:val="0"/>
      <w:numFmt w:val="bullet"/>
      <w:lvlText w:val="•"/>
      <w:lvlJc w:val="left"/>
      <w:pPr>
        <w:ind w:left="4847" w:hanging="660"/>
      </w:pPr>
      <w:rPr>
        <w:rFonts w:hint="default"/>
        <w:lang w:val="ru-RU" w:eastAsia="en-US" w:bidi="ar-SA"/>
      </w:rPr>
    </w:lvl>
    <w:lvl w:ilvl="5">
      <w:start w:val="0"/>
      <w:numFmt w:val="bullet"/>
      <w:lvlText w:val="•"/>
      <w:lvlJc w:val="left"/>
      <w:pPr>
        <w:ind w:left="5729" w:hanging="660"/>
      </w:pPr>
      <w:rPr>
        <w:rFonts w:hint="default"/>
        <w:lang w:val="ru-RU" w:eastAsia="en-US" w:bidi="ar-SA"/>
      </w:rPr>
    </w:lvl>
    <w:lvl w:ilvl="6">
      <w:start w:val="0"/>
      <w:numFmt w:val="bullet"/>
      <w:lvlText w:val="•"/>
      <w:lvlJc w:val="left"/>
      <w:pPr>
        <w:ind w:left="6611" w:hanging="660"/>
      </w:pPr>
      <w:rPr>
        <w:rFonts w:hint="default"/>
        <w:lang w:val="ru-RU" w:eastAsia="en-US" w:bidi="ar-SA"/>
      </w:rPr>
    </w:lvl>
    <w:lvl w:ilvl="7">
      <w:start w:val="0"/>
      <w:numFmt w:val="bullet"/>
      <w:lvlText w:val="•"/>
      <w:lvlJc w:val="left"/>
      <w:pPr>
        <w:ind w:left="7493" w:hanging="660"/>
      </w:pPr>
      <w:rPr>
        <w:rFonts w:hint="default"/>
        <w:lang w:val="ru-RU" w:eastAsia="en-US" w:bidi="ar-SA"/>
      </w:rPr>
    </w:lvl>
    <w:lvl w:ilvl="8">
      <w:start w:val="0"/>
      <w:numFmt w:val="bullet"/>
      <w:lvlText w:val="•"/>
      <w:lvlJc w:val="left"/>
      <w:pPr>
        <w:ind w:left="8375" w:hanging="660"/>
      </w:pPr>
      <w:rPr>
        <w:rFonts w:hint="default"/>
        <w:lang w:val="ru-RU" w:eastAsia="en-US" w:bidi="ar-SA"/>
      </w:rPr>
    </w:lvl>
  </w:abstractNum>
  <w:abstractNum w:abstractNumId="1">
    <w:multiLevelType w:val="hybridMultilevel"/>
    <w:lvl w:ilvl="0">
      <w:start w:val="1"/>
      <w:numFmt w:val="decimal"/>
      <w:lvlText w:val="%1"/>
      <w:lvlJc w:val="left"/>
      <w:pPr>
        <w:ind w:left="100" w:hanging="689"/>
        <w:jc w:val="left"/>
      </w:pPr>
      <w:rPr>
        <w:rFonts w:hint="default"/>
        <w:lang w:val="ru-RU" w:eastAsia="en-US" w:bidi="ar-SA"/>
      </w:rPr>
    </w:lvl>
    <w:lvl w:ilvl="1">
      <w:start w:val="1"/>
      <w:numFmt w:val="decimal"/>
      <w:lvlText w:val="%1.%2."/>
      <w:lvlJc w:val="left"/>
      <w:pPr>
        <w:ind w:left="100" w:hanging="689"/>
        <w:jc w:val="left"/>
      </w:pPr>
      <w:rPr>
        <w:rFonts w:hint="default" w:ascii="Times New Roman" w:hAnsi="Times New Roman" w:eastAsia="Times New Roman" w:cs="Times New Roman"/>
        <w:w w:val="100"/>
        <w:sz w:val="28"/>
        <w:szCs w:val="28"/>
        <w:lang w:val="ru-RU" w:eastAsia="en-US" w:bidi="ar-SA"/>
      </w:rPr>
    </w:lvl>
    <w:lvl w:ilvl="2">
      <w:start w:val="0"/>
      <w:numFmt w:val="bullet"/>
      <w:lvlText w:val="•"/>
      <w:lvlJc w:val="left"/>
      <w:pPr>
        <w:ind w:left="2107" w:hanging="689"/>
      </w:pPr>
      <w:rPr>
        <w:rFonts w:hint="default"/>
        <w:lang w:val="ru-RU" w:eastAsia="en-US" w:bidi="ar-SA"/>
      </w:rPr>
    </w:lvl>
    <w:lvl w:ilvl="3">
      <w:start w:val="0"/>
      <w:numFmt w:val="bullet"/>
      <w:lvlText w:val="•"/>
      <w:lvlJc w:val="left"/>
      <w:pPr>
        <w:ind w:left="3111" w:hanging="689"/>
      </w:pPr>
      <w:rPr>
        <w:rFonts w:hint="default"/>
        <w:lang w:val="ru-RU" w:eastAsia="en-US" w:bidi="ar-SA"/>
      </w:rPr>
    </w:lvl>
    <w:lvl w:ilvl="4">
      <w:start w:val="0"/>
      <w:numFmt w:val="bullet"/>
      <w:lvlText w:val="•"/>
      <w:lvlJc w:val="left"/>
      <w:pPr>
        <w:ind w:left="4115" w:hanging="689"/>
      </w:pPr>
      <w:rPr>
        <w:rFonts w:hint="default"/>
        <w:lang w:val="ru-RU" w:eastAsia="en-US" w:bidi="ar-SA"/>
      </w:rPr>
    </w:lvl>
    <w:lvl w:ilvl="5">
      <w:start w:val="0"/>
      <w:numFmt w:val="bullet"/>
      <w:lvlText w:val="•"/>
      <w:lvlJc w:val="left"/>
      <w:pPr>
        <w:ind w:left="5119" w:hanging="689"/>
      </w:pPr>
      <w:rPr>
        <w:rFonts w:hint="default"/>
        <w:lang w:val="ru-RU" w:eastAsia="en-US" w:bidi="ar-SA"/>
      </w:rPr>
    </w:lvl>
    <w:lvl w:ilvl="6">
      <w:start w:val="0"/>
      <w:numFmt w:val="bullet"/>
      <w:lvlText w:val="•"/>
      <w:lvlJc w:val="left"/>
      <w:pPr>
        <w:ind w:left="6123" w:hanging="689"/>
      </w:pPr>
      <w:rPr>
        <w:rFonts w:hint="default"/>
        <w:lang w:val="ru-RU" w:eastAsia="en-US" w:bidi="ar-SA"/>
      </w:rPr>
    </w:lvl>
    <w:lvl w:ilvl="7">
      <w:start w:val="0"/>
      <w:numFmt w:val="bullet"/>
      <w:lvlText w:val="•"/>
      <w:lvlJc w:val="left"/>
      <w:pPr>
        <w:ind w:left="7127" w:hanging="689"/>
      </w:pPr>
      <w:rPr>
        <w:rFonts w:hint="default"/>
        <w:lang w:val="ru-RU" w:eastAsia="en-US" w:bidi="ar-SA"/>
      </w:rPr>
    </w:lvl>
    <w:lvl w:ilvl="8">
      <w:start w:val="0"/>
      <w:numFmt w:val="bullet"/>
      <w:lvlText w:val="•"/>
      <w:lvlJc w:val="left"/>
      <w:pPr>
        <w:ind w:left="8131" w:hanging="689"/>
      </w:pPr>
      <w:rPr>
        <w:rFonts w:hint="default"/>
        <w:lang w:val="ru-RU" w:eastAsia="en-US" w:bidi="ar-SA"/>
      </w:rPr>
    </w:lvl>
  </w:abstractNum>
  <w:abstractNum w:abstractNumId="0">
    <w:multiLevelType w:val="hybridMultilevel"/>
    <w:lvl w:ilvl="0">
      <w:start w:val="1"/>
      <w:numFmt w:val="upperRoman"/>
      <w:lvlText w:val="%1."/>
      <w:lvlJc w:val="left"/>
      <w:pPr>
        <w:ind w:left="4010" w:hanging="250"/>
        <w:jc w:val="right"/>
      </w:pPr>
      <w:rPr>
        <w:rFonts w:hint="default" w:ascii="Times New Roman" w:hAnsi="Times New Roman" w:eastAsia="Times New Roman" w:cs="Times New Roman"/>
        <w:b/>
        <w:bCs/>
        <w:w w:val="100"/>
        <w:sz w:val="28"/>
        <w:szCs w:val="28"/>
        <w:lang w:val="ru-RU" w:eastAsia="en-US" w:bidi="ar-SA"/>
      </w:rPr>
    </w:lvl>
    <w:lvl w:ilvl="1">
      <w:start w:val="0"/>
      <w:numFmt w:val="bullet"/>
      <w:lvlText w:val="•"/>
      <w:lvlJc w:val="left"/>
      <w:pPr>
        <w:ind w:left="4631" w:hanging="250"/>
      </w:pPr>
      <w:rPr>
        <w:rFonts w:hint="default"/>
        <w:lang w:val="ru-RU" w:eastAsia="en-US" w:bidi="ar-SA"/>
      </w:rPr>
    </w:lvl>
    <w:lvl w:ilvl="2">
      <w:start w:val="0"/>
      <w:numFmt w:val="bullet"/>
      <w:lvlText w:val="•"/>
      <w:lvlJc w:val="left"/>
      <w:pPr>
        <w:ind w:left="5243" w:hanging="250"/>
      </w:pPr>
      <w:rPr>
        <w:rFonts w:hint="default"/>
        <w:lang w:val="ru-RU" w:eastAsia="en-US" w:bidi="ar-SA"/>
      </w:rPr>
    </w:lvl>
    <w:lvl w:ilvl="3">
      <w:start w:val="0"/>
      <w:numFmt w:val="bullet"/>
      <w:lvlText w:val="•"/>
      <w:lvlJc w:val="left"/>
      <w:pPr>
        <w:ind w:left="5855" w:hanging="250"/>
      </w:pPr>
      <w:rPr>
        <w:rFonts w:hint="default"/>
        <w:lang w:val="ru-RU" w:eastAsia="en-US" w:bidi="ar-SA"/>
      </w:rPr>
    </w:lvl>
    <w:lvl w:ilvl="4">
      <w:start w:val="0"/>
      <w:numFmt w:val="bullet"/>
      <w:lvlText w:val="•"/>
      <w:lvlJc w:val="left"/>
      <w:pPr>
        <w:ind w:left="6467" w:hanging="250"/>
      </w:pPr>
      <w:rPr>
        <w:rFonts w:hint="default"/>
        <w:lang w:val="ru-RU" w:eastAsia="en-US" w:bidi="ar-SA"/>
      </w:rPr>
    </w:lvl>
    <w:lvl w:ilvl="5">
      <w:start w:val="0"/>
      <w:numFmt w:val="bullet"/>
      <w:lvlText w:val="•"/>
      <w:lvlJc w:val="left"/>
      <w:pPr>
        <w:ind w:left="7079" w:hanging="250"/>
      </w:pPr>
      <w:rPr>
        <w:rFonts w:hint="default"/>
        <w:lang w:val="ru-RU" w:eastAsia="en-US" w:bidi="ar-SA"/>
      </w:rPr>
    </w:lvl>
    <w:lvl w:ilvl="6">
      <w:start w:val="0"/>
      <w:numFmt w:val="bullet"/>
      <w:lvlText w:val="•"/>
      <w:lvlJc w:val="left"/>
      <w:pPr>
        <w:ind w:left="7691" w:hanging="250"/>
      </w:pPr>
      <w:rPr>
        <w:rFonts w:hint="default"/>
        <w:lang w:val="ru-RU" w:eastAsia="en-US" w:bidi="ar-SA"/>
      </w:rPr>
    </w:lvl>
    <w:lvl w:ilvl="7">
      <w:start w:val="0"/>
      <w:numFmt w:val="bullet"/>
      <w:lvlText w:val="•"/>
      <w:lvlJc w:val="left"/>
      <w:pPr>
        <w:ind w:left="8303" w:hanging="250"/>
      </w:pPr>
      <w:rPr>
        <w:rFonts w:hint="default"/>
        <w:lang w:val="ru-RU" w:eastAsia="en-US" w:bidi="ar-SA"/>
      </w:rPr>
    </w:lvl>
    <w:lvl w:ilvl="8">
      <w:start w:val="0"/>
      <w:numFmt w:val="bullet"/>
      <w:lvlText w:val="•"/>
      <w:lvlJc w:val="left"/>
      <w:pPr>
        <w:ind w:left="8915" w:hanging="250"/>
      </w:pPr>
      <w:rPr>
        <w:rFonts w:hint="default"/>
        <w:lang w:val="ru-RU"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0" w:firstLine="540"/>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line="316" w:lineRule="exact"/>
      <w:ind w:left="877"/>
      <w:jc w:val="both"/>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00" w:firstLine="54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wsGJNJttWMdpTjfL2YwKjAAYFHw=</DigestValue>
    </Reference>
    <Reference URI="#idOfficeObject" Type="http://www.w3.org/2000/09/xmldsig#Object">
      <DigestMethod Algorithm="http://www.w3.org/2000/09/xmldsig#sha1"/>
      <DigestValue>0hu5lvLfFPb41a5MDm09JSsCt7M=</DigestValue>
    </Reference>
    <Reference URI="#idSignedProperties" Type="http://uri.etsi.org/01903#SignedProperties">
      <Transforms>
        <Transform Algorithm="http://www.w3.org/TR/2001/REC-xml-c14n-20010315"/>
      </Transforms>
      <DigestMethod Algorithm="http://www.w3.org/2000/09/xmldsig#sha1"/>
      <DigestValue>vPFlgY3cVKrqt0YQcd7glz6nuow=</DigestValue>
    </Reference>
  </SignedInfo>
  <SignatureValue>CkFOm/tnVPsR1H9+xa5cLp2EcE7VCBfRAMJkn3eNu6yXo2eBU0lf9xMI5bBe8IXNpqX9rui0mTnD
rTzm1cxPzR87a2o358s5CCh7HxRbhZTkoZ9lxBSmI8Zom828jfmfLFxk/MZFDKuZYJDhckaKmS3J
A6/qCzwEfWW923h+r1E=</SignatureValue>
  <KeyInfo>
    <X509Data>
      <X509Certificate>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</X509Certificate>
    </X509Data>
  </KeyInfo>
  <Object xmlns:mdssi="http://schemas.openxmlformats.org/package/2006/digital-signature" Id="idPackageObject">
    <Manifest>
      <Reference URI="/word/media/image1.jpeg?ContentType=image/jpeg">
        <DigestMethod Algorithm="http://www.w3.org/2000/09/xmldsig#sha1"/>
        <DigestValue>c3oDUeLYz5t0iq+HXVAwmFqLS4A=</DigestValue>
      </Reference>
      <Reference URI="/word/styles.xml?ContentType=application/vnd.openxmlformats-officedocument.wordprocessingml.styles+xml">
        <DigestMethod Algorithm="http://www.w3.org/2000/09/xmldsig#sha1"/>
        <DigestValue>RjzyUg6vT9/fXVc6+J/5l/+hx0I=</DigestValue>
      </Reference>
      <Reference URI="/word/numbering.xml?ContentType=application/vnd.openxmlformats-officedocument.wordprocessingml.numbering+xml">
        <DigestMethod Algorithm="http://www.w3.org/2000/09/xmldsig#sha1"/>
        <DigestValue>kT2Ai+4aERwDMvJop7SH3G3PSNA=</DigestValue>
      </Reference>
      <Reference URI="/word/theme/theme1.xml?ContentType=application/vnd.openxmlformats-officedocument.theme+xml">
        <DigestMethod Algorithm="http://www.w3.org/2000/09/xmldsig#sha1"/>
        <DigestValue>aed2ly2g7prYFMNM9yD108Dh+QE=</DigestValue>
      </Reference>
      <Reference URI="/word/fontTable.xml?ContentType=application/vnd.openxmlformats-officedocument.wordprocessingml.fontTable+xml">
        <DigestMethod Algorithm="http://www.w3.org/2000/09/xmldsig#sha1"/>
        <DigestValue>ogOA2eOp3M+K91l+K41i5DOOxh8=</DigestValue>
      </Reference>
      <Reference URI="/word/document.xml?ContentType=application/vnd.openxmlformats-officedocument.wordprocessingml.document.main+xml">
        <DigestMethod Algorithm="http://www.w3.org/2000/09/xmldsig#sha1"/>
        <DigestValue>RRHgW0+TdWgCuHLqa3U773o1CLQ=</DigestValue>
      </Reference>
      <Reference URI="/word/settings.xml?ContentType=application/vnd.openxmlformats-officedocument.wordprocessingml.settings+xml">
        <DigestMethod Algorithm="http://www.w3.org/2000/09/xmldsig#sha1"/>
        <DigestValue>tKLv51bXh/hAEPhWfISGQSHhAUc=</DigestValue>
      </Reference>
      <Reference URI="/_rels/.rels?ContentType=application/vnd.openxmlformats-package.relationships+xml">
        <Transforms>
          <Transform Algorithm="http://schemas.openxmlformats.org/package/2006/RelationshipTransform">
            <mdssi:RelationshipReference SourceId="rId3"/>
          </Transform>
          <Transform Algorithm="http://www.w3.org/TR/2001/REC-xml-c14n-20010315"/>
        </Transforms>
        <DigestMethod Algorithm="http://www.w3.org/2000/09/xmldsig#sha1"/>
        <DigestValue>yRltOzdSsULt1Pj5DGN0yntk0jU=</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QuCPZ4kEG0KE3Z4ZY5chXX3fpJk=</DigestValue>
      </Reference>
    </Manifest>
    <SignatureProperties>
      <SignatureProperty Id="idSignatureTime" Target="#idPackageSignature">
        <mdssi:SignatureTime>
          <mdssi:Format>YYYY-MM-DDThh:mm:ssTZD</mdssi:Format>
          <mdssi:Value>2021-01-11T11:30:46Z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порядок оформления возникновения и прекращения отношений</SignatureComments>
          <WindowsVersion>6.2</WindowsVersion>
          <OfficeVersion>14.0</OfficeVersion>
          <ApplicationVersion>14.0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2021-01-11T11:30:46Z</xd:SigningTime>
          <xd:SigningCertificate>
            <xd:Cert>
              <xd:CertDigest>
                <DigestMethod Algorithm="http://www.w3.org/2000/09/xmldsig#sha1"/>
                <DigestValue>hOzf1VW7YZmqgPZFAyc+Ssl1u0Y=</DigestValue>
              </xd:CertDigest>
              <xd:IssuerSerial>
                <X509IssuerName>O=НСОШ, E=novouspensosh@rambler.ru, CN=Унаева Г.К.</X509IssuerName>
                <X509SerialNumber>160074177418528165592566392363454079886</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2021-01-11T08:07:14Z</dcterms:created>
  <dcterms:modified xsi:type="dcterms:W3CDTF">2021-01-11T08:07:14Z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Office Word 2007</vt:lpwstr>
  </property>
  <property fmtid="{D5CDD505-2E9C-101B-9397-08002B2CF9AE}" pid="4" name="LastSaved">
    <vt:filetime>2021-01-11T00:00:00Z</vt:filetime>
  </property>
</Properties>
</file>